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A4" w:rsidRPr="00CC5704" w:rsidRDefault="00D45EA4" w:rsidP="00D45EA4">
      <w:pPr>
        <w:ind w:firstLine="567"/>
        <w:jc w:val="right"/>
        <w:rPr>
          <w:rFonts w:ascii="Times New Roman" w:hAnsi="Times New Roman" w:cs="Arial Unicode MS"/>
          <w:b/>
          <w:bCs/>
          <w:color w:val="000000" w:themeColor="text1"/>
          <w:sz w:val="28"/>
          <w:szCs w:val="28"/>
        </w:rPr>
      </w:pPr>
      <w:r w:rsidRPr="00CC5704">
        <w:rPr>
          <w:rFonts w:ascii="Times New Roman" w:hAnsi="Times New Roman" w:cs="Arial Unicode MS"/>
          <w:b/>
          <w:bCs/>
          <w:color w:val="000000" w:themeColor="text1"/>
          <w:sz w:val="28"/>
          <w:szCs w:val="28"/>
        </w:rPr>
        <w:t xml:space="preserve">Форма № 1 к </w:t>
      </w:r>
      <w:r w:rsidRPr="00CC5704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CC5704">
        <w:rPr>
          <w:rFonts w:ascii="Times New Roman" w:hAnsi="Times New Roman" w:cs="Arial Unicode MS"/>
          <w:b/>
          <w:bCs/>
          <w:color w:val="000000" w:themeColor="text1"/>
          <w:sz w:val="28"/>
          <w:szCs w:val="28"/>
        </w:rPr>
        <w:t>риложению № 3</w:t>
      </w:r>
    </w:p>
    <w:p w:rsidR="00D45EA4" w:rsidRPr="00CC5704" w:rsidRDefault="00D45EA4" w:rsidP="00D45EA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704">
        <w:rPr>
          <w:rFonts w:ascii="Times New Roman" w:hAnsi="Times New Roman"/>
          <w:color w:val="000000" w:themeColor="text1"/>
          <w:sz w:val="28"/>
          <w:szCs w:val="28"/>
        </w:rPr>
        <w:t xml:space="preserve">к Порядку и условиям </w:t>
      </w:r>
      <w:r w:rsidRPr="00CC5704">
        <w:rPr>
          <w:rFonts w:ascii="Times New Roman" w:hAnsi="Times New Roman" w:cs="Times New Roman"/>
          <w:color w:val="000000" w:themeColor="text1"/>
          <w:sz w:val="28"/>
          <w:szCs w:val="28"/>
        </w:rPr>
        <w:t>отбора в 2020 году национальных фильмов, поддержка проката которых оказывается федеральным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и прокатчикам национальных фильмов, являющимся юридическими лицами, иным организациям кинематографии, осуществляющим прокат национальных фильмов,</w:t>
      </w:r>
    </w:p>
    <w:p w:rsidR="00D45EA4" w:rsidRPr="00CC5704" w:rsidRDefault="00D45EA4" w:rsidP="00D45E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C5704">
        <w:rPr>
          <w:rFonts w:ascii="Times New Roman" w:hAnsi="Times New Roman"/>
          <w:color w:val="000000" w:themeColor="text1"/>
          <w:sz w:val="28"/>
          <w:szCs w:val="28"/>
        </w:rPr>
        <w:t>на условиях однопроцентно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C5704">
        <w:rPr>
          <w:rFonts w:ascii="Times New Roman" w:hAnsi="Times New Roman"/>
          <w:color w:val="000000" w:themeColor="text1"/>
          <w:sz w:val="28"/>
          <w:szCs w:val="28"/>
        </w:rPr>
        <w:t xml:space="preserve"> возвратности полученных средств</w:t>
      </w:r>
    </w:p>
    <w:p w:rsidR="00D45EA4" w:rsidRPr="00CC5704" w:rsidRDefault="00D45EA4" w:rsidP="00D45EA4">
      <w:pPr>
        <w:ind w:firstLine="567"/>
        <w:jc w:val="right"/>
        <w:rPr>
          <w:rFonts w:ascii="Times New Roman" w:hAnsi="Times New Roman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center"/>
        <w:outlineLvl w:val="0"/>
        <w:rPr>
          <w:rFonts w:ascii="Times New Roman CYR" w:hAnsi="Times New Roman CYR" w:cs="Arial Unicode MS"/>
          <w:b/>
          <w:color w:val="000000" w:themeColor="text1"/>
          <w:sz w:val="28"/>
          <w:szCs w:val="28"/>
        </w:rPr>
      </w:pPr>
      <w:r w:rsidRPr="00CC5704">
        <w:rPr>
          <w:rFonts w:ascii="Times New Roman CYR" w:hAnsi="Times New Roman CYR" w:cs="Arial Unicode MS"/>
          <w:b/>
          <w:color w:val="000000" w:themeColor="text1"/>
          <w:sz w:val="28"/>
          <w:szCs w:val="28"/>
        </w:rPr>
        <w:t>СИНОПСИС</w:t>
      </w:r>
    </w:p>
    <w:p w:rsidR="00D45EA4" w:rsidRPr="00CC5704" w:rsidRDefault="00D45EA4" w:rsidP="00D45EA4">
      <w:pPr>
        <w:jc w:val="center"/>
        <w:rPr>
          <w:rFonts w:ascii="Times New Roman CYR" w:hAnsi="Times New Roman CYR" w:cs="Arial Unicode MS"/>
          <w:color w:val="000000" w:themeColor="text1"/>
          <w:sz w:val="28"/>
          <w:szCs w:val="28"/>
        </w:rPr>
      </w:pPr>
      <w:r w:rsidRPr="00CC5704">
        <w:rPr>
          <w:rFonts w:ascii="Times New Roman CYR" w:hAnsi="Times New Roman CYR" w:cs="Arial Unicode MS"/>
          <w:color w:val="000000" w:themeColor="text1"/>
          <w:sz w:val="28"/>
          <w:szCs w:val="28"/>
        </w:rPr>
        <w:t>национального фильма</w:t>
      </w:r>
    </w:p>
    <w:p w:rsidR="00D45EA4" w:rsidRPr="00CC5704" w:rsidRDefault="00D45EA4" w:rsidP="00D45EA4">
      <w:pPr>
        <w:jc w:val="center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center"/>
        <w:rPr>
          <w:rFonts w:ascii="Times New Roman CYR" w:hAnsi="Times New Roman CYR" w:cs="Arial Unicode MS"/>
          <w:b/>
          <w:color w:val="000000" w:themeColor="text1"/>
          <w:sz w:val="28"/>
          <w:szCs w:val="28"/>
          <w:u w:val="single"/>
        </w:rPr>
      </w:pPr>
      <w:r w:rsidRPr="00CC5704">
        <w:rPr>
          <w:rFonts w:ascii="Times New Roman CYR" w:hAnsi="Times New Roman CYR" w:cs="Arial Unicode MS"/>
          <w:b/>
          <w:color w:val="000000" w:themeColor="text1"/>
          <w:sz w:val="28"/>
          <w:szCs w:val="28"/>
          <w:u w:val="single"/>
        </w:rPr>
        <w:t>«________________________»</w:t>
      </w:r>
    </w:p>
    <w:p w:rsidR="00D45EA4" w:rsidRPr="00CC5704" w:rsidRDefault="00D45EA4" w:rsidP="00D45EA4">
      <w:pPr>
        <w:jc w:val="center"/>
        <w:rPr>
          <w:rFonts w:ascii="Times New Roman CYR" w:hAnsi="Times New Roman CYR" w:cs="Arial Unicode MS"/>
          <w:color w:val="000000" w:themeColor="text1"/>
          <w:sz w:val="28"/>
          <w:szCs w:val="28"/>
          <w:vertAlign w:val="superscript"/>
        </w:rPr>
      </w:pPr>
      <w:r w:rsidRPr="00CC5704">
        <w:rPr>
          <w:rFonts w:ascii="Times New Roman CYR" w:hAnsi="Times New Roman CYR" w:cs="Arial Unicode MS"/>
          <w:color w:val="000000" w:themeColor="text1"/>
          <w:sz w:val="28"/>
          <w:szCs w:val="28"/>
          <w:vertAlign w:val="superscript"/>
        </w:rPr>
        <w:t>(название фильма)</w:t>
      </w: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p w:rsidR="00D45EA4" w:rsidRPr="00CC5704" w:rsidRDefault="00D45EA4" w:rsidP="00D45EA4">
      <w:pPr>
        <w:jc w:val="both"/>
        <w:rPr>
          <w:rFonts w:ascii="Times New Roman CYR" w:hAnsi="Times New Roman CYR" w:cs="Arial Unicode MS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D45EA4" w:rsidRPr="00CC5704" w:rsidTr="00C82CC8">
        <w:trPr>
          <w:cantSplit/>
        </w:trPr>
        <w:tc>
          <w:tcPr>
            <w:tcW w:w="3261" w:type="dxa"/>
          </w:tcPr>
          <w:p w:rsidR="00D45EA4" w:rsidRPr="00CC5704" w:rsidRDefault="00D45EA4" w:rsidP="00C82CC8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  <w:p w:rsidR="00D45EA4" w:rsidRPr="00CC5704" w:rsidRDefault="00D45EA4" w:rsidP="00C82CC8">
            <w:pPr>
              <w:spacing w:line="256" w:lineRule="auto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  <w:t>(руководитель Организации)</w:t>
            </w:r>
          </w:p>
        </w:tc>
        <w:tc>
          <w:tcPr>
            <w:tcW w:w="3118" w:type="dxa"/>
          </w:tcPr>
          <w:p w:rsidR="00D45EA4" w:rsidRPr="00CC5704" w:rsidRDefault="00D45EA4" w:rsidP="00C82CC8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  <w:p w:rsidR="00D45EA4" w:rsidRPr="00CC5704" w:rsidRDefault="00D45EA4" w:rsidP="00C82CC8">
            <w:pPr>
              <w:spacing w:line="256" w:lineRule="auto"/>
              <w:jc w:val="center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  <w:t>(подпись) (М.П.)</w:t>
            </w:r>
          </w:p>
          <w:p w:rsidR="00D45EA4" w:rsidRPr="00CC5704" w:rsidRDefault="00D45EA4" w:rsidP="00C82CC8">
            <w:pPr>
              <w:spacing w:line="256" w:lineRule="auto"/>
              <w:jc w:val="center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45EA4" w:rsidRPr="00CC5704" w:rsidRDefault="00D45EA4" w:rsidP="00C82CC8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</w:p>
          <w:p w:rsidR="00D45EA4" w:rsidRPr="00CC5704" w:rsidRDefault="00D45EA4" w:rsidP="00C82CC8">
            <w:pPr>
              <w:spacing w:line="256" w:lineRule="auto"/>
              <w:jc w:val="center"/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</w:pPr>
            <w:r w:rsidRPr="00CC5704">
              <w:rPr>
                <w:rFonts w:ascii="Times New Roman" w:hAnsi="Times New Roman" w:cs="Arial Unicode MS"/>
                <w:color w:val="000000" w:themeColor="text1"/>
                <w:szCs w:val="20"/>
                <w:lang w:eastAsia="en-US"/>
              </w:rPr>
              <w:t>(Ф.И.О.)</w:t>
            </w:r>
          </w:p>
        </w:tc>
      </w:tr>
    </w:tbl>
    <w:p w:rsidR="00A50CB1" w:rsidRDefault="00A50CB1">
      <w:bookmarkStart w:id="0" w:name="_GoBack"/>
      <w:bookmarkEnd w:id="0"/>
    </w:p>
    <w:sectPr w:rsidR="00A5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4"/>
    <w:rsid w:val="00A50CB1"/>
    <w:rsid w:val="00D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037C-8DE6-4D69-8408-A97B3CF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A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1</cp:revision>
  <dcterms:created xsi:type="dcterms:W3CDTF">2020-08-13T15:52:00Z</dcterms:created>
  <dcterms:modified xsi:type="dcterms:W3CDTF">2020-08-13T15:53:00Z</dcterms:modified>
</cp:coreProperties>
</file>