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E9" w:rsidRPr="00C70588" w:rsidRDefault="009F09E9" w:rsidP="009F09E9">
      <w:pPr>
        <w:tabs>
          <w:tab w:val="left" w:pos="993"/>
        </w:tabs>
        <w:autoSpaceDE w:val="0"/>
        <w:autoSpaceDN w:val="0"/>
        <w:adjustRightInd w:val="0"/>
        <w:ind w:firstLine="567"/>
        <w:jc w:val="right"/>
        <w:rPr>
          <w:rFonts w:ascii="Times New Roman" w:hAnsi="Times New Roman" w:cs="Times New Roman"/>
          <w:sz w:val="28"/>
          <w:szCs w:val="28"/>
        </w:rPr>
      </w:pPr>
      <w:r w:rsidRPr="00C70588">
        <w:rPr>
          <w:rFonts w:ascii="Times New Roman" w:hAnsi="Times New Roman" w:cs="Times New Roman"/>
          <w:sz w:val="28"/>
          <w:szCs w:val="28"/>
        </w:rPr>
        <w:t xml:space="preserve">Приложение № 3 к Порядку </w:t>
      </w:r>
    </w:p>
    <w:p w:rsidR="009F09E9" w:rsidRPr="00C70588" w:rsidRDefault="009F09E9" w:rsidP="009F09E9">
      <w:pPr>
        <w:spacing w:after="0" w:line="240" w:lineRule="auto"/>
        <w:jc w:val="right"/>
        <w:rPr>
          <w:rFonts w:ascii="Times New Roman" w:hAnsi="Times New Roman" w:cs="Times New Roman"/>
          <w:sz w:val="14"/>
          <w:szCs w:val="28"/>
        </w:rPr>
      </w:pPr>
    </w:p>
    <w:p w:rsidR="009F09E9" w:rsidRPr="00C70588" w:rsidRDefault="009F09E9" w:rsidP="00E071FB">
      <w:pPr>
        <w:autoSpaceDE w:val="0"/>
        <w:autoSpaceDN w:val="0"/>
        <w:adjustRightInd w:val="0"/>
        <w:spacing w:after="0" w:line="240" w:lineRule="auto"/>
        <w:jc w:val="center"/>
        <w:rPr>
          <w:rFonts w:ascii="Times New Roman" w:hAnsi="Times New Roman" w:cs="Times New Roman"/>
          <w:b/>
          <w:sz w:val="28"/>
          <w:szCs w:val="28"/>
        </w:rPr>
      </w:pPr>
      <w:r w:rsidRPr="00C70588">
        <w:rPr>
          <w:rFonts w:ascii="Times New Roman" w:hAnsi="Times New Roman" w:cs="Times New Roman"/>
          <w:b/>
          <w:sz w:val="28"/>
          <w:szCs w:val="28"/>
        </w:rPr>
        <w:t>ПЕРЕЧЕНЬДОКУМЕНТОВ, ПРЕДСТАВЛЯЕМЫХ ЗАЯВИТЕЛЯМИ</w:t>
      </w:r>
    </w:p>
    <w:p w:rsidR="008258C8" w:rsidRDefault="009F09E9" w:rsidP="008258C8">
      <w:pPr>
        <w:tabs>
          <w:tab w:val="left" w:pos="993"/>
        </w:tabs>
        <w:spacing w:after="0" w:line="240" w:lineRule="auto"/>
        <w:jc w:val="center"/>
        <w:rPr>
          <w:rFonts w:ascii="Times New Roman" w:hAnsi="Times New Roman" w:cs="Times New Roman"/>
          <w:b/>
          <w:sz w:val="28"/>
          <w:szCs w:val="28"/>
        </w:rPr>
      </w:pPr>
      <w:r w:rsidRPr="00C70588">
        <w:rPr>
          <w:rFonts w:ascii="Times New Roman" w:hAnsi="Times New Roman" w:cs="Times New Roman"/>
          <w:b/>
          <w:sz w:val="28"/>
          <w:szCs w:val="28"/>
        </w:rPr>
        <w:t>(по Проекту)</w:t>
      </w:r>
    </w:p>
    <w:p w:rsidR="004B0295" w:rsidRDefault="004B0295" w:rsidP="008258C8">
      <w:pPr>
        <w:tabs>
          <w:tab w:val="left" w:pos="993"/>
        </w:tabs>
        <w:spacing w:after="0" w:line="240" w:lineRule="auto"/>
        <w:jc w:val="center"/>
        <w:rPr>
          <w:rFonts w:ascii="Times New Roman" w:hAnsi="Times New Roman" w:cs="Times New Roman"/>
          <w:b/>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44"/>
      </w:tblGrid>
      <w:tr w:rsidR="008258C8" w:rsidRPr="008258C8" w:rsidTr="008258C8">
        <w:trPr>
          <w:trHeight w:val="270"/>
        </w:trPr>
        <w:tc>
          <w:tcPr>
            <w:tcW w:w="4962" w:type="dxa"/>
            <w:vAlign w:val="center"/>
          </w:tcPr>
          <w:p w:rsidR="008258C8" w:rsidRPr="008258C8" w:rsidRDefault="008258C8" w:rsidP="008258C8">
            <w:pPr>
              <w:spacing w:after="0" w:line="240" w:lineRule="auto"/>
              <w:jc w:val="center"/>
              <w:rPr>
                <w:rFonts w:ascii="Times New Roman" w:hAnsi="Times New Roman" w:cs="Times New Roman"/>
                <w:b/>
                <w:sz w:val="28"/>
              </w:rPr>
            </w:pPr>
            <w:r w:rsidRPr="008258C8">
              <w:rPr>
                <w:rFonts w:ascii="Times New Roman" w:hAnsi="Times New Roman" w:cs="Times New Roman"/>
                <w:b/>
                <w:sz w:val="28"/>
              </w:rPr>
              <w:t>Документы</w:t>
            </w:r>
          </w:p>
        </w:tc>
        <w:tc>
          <w:tcPr>
            <w:tcW w:w="5244" w:type="dxa"/>
            <w:vAlign w:val="center"/>
          </w:tcPr>
          <w:p w:rsidR="008258C8" w:rsidRPr="008258C8" w:rsidRDefault="008258C8" w:rsidP="008258C8">
            <w:pPr>
              <w:spacing w:after="0" w:line="240" w:lineRule="auto"/>
              <w:jc w:val="center"/>
              <w:rPr>
                <w:rFonts w:ascii="Times New Roman" w:hAnsi="Times New Roman" w:cs="Times New Roman"/>
                <w:b/>
                <w:sz w:val="28"/>
              </w:rPr>
            </w:pPr>
            <w:r w:rsidRPr="008258C8">
              <w:rPr>
                <w:rFonts w:ascii="Times New Roman" w:hAnsi="Times New Roman" w:cs="Times New Roman"/>
                <w:b/>
                <w:sz w:val="28"/>
              </w:rPr>
              <w:t xml:space="preserve">Комментарии </w:t>
            </w:r>
          </w:p>
          <w:p w:rsidR="008258C8" w:rsidRPr="008258C8" w:rsidRDefault="008258C8" w:rsidP="008258C8">
            <w:pPr>
              <w:spacing w:after="0" w:line="240" w:lineRule="auto"/>
              <w:jc w:val="center"/>
              <w:rPr>
                <w:rFonts w:ascii="Times New Roman" w:hAnsi="Times New Roman" w:cs="Times New Roman"/>
                <w:b/>
                <w:sz w:val="28"/>
              </w:rPr>
            </w:pPr>
            <w:r w:rsidRPr="008258C8">
              <w:rPr>
                <w:rFonts w:ascii="Times New Roman" w:hAnsi="Times New Roman" w:cs="Times New Roman"/>
                <w:b/>
                <w:sz w:val="28"/>
              </w:rPr>
              <w:t>(для подачи Заявки на бумажном носителе)</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Синопсис фильма</w:t>
            </w:r>
          </w:p>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(форма № 1 к приложению № 3</w:t>
            </w:r>
            <w:r>
              <w:rPr>
                <w:rFonts w:ascii="Times New Roman" w:hAnsi="Times New Roman" w:cs="Times New Roman"/>
                <w:sz w:val="28"/>
              </w:rPr>
              <w:t xml:space="preserve">                    </w:t>
            </w:r>
            <w:r w:rsidRPr="008258C8">
              <w:rPr>
                <w:rFonts w:ascii="Times New Roman" w:hAnsi="Times New Roman" w:cs="Times New Roman"/>
                <w:sz w:val="28"/>
              </w:rPr>
              <w:t xml:space="preserve"> к Порядку).</w:t>
            </w:r>
          </w:p>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Объем не более 3 (трех) страниц</w:t>
            </w:r>
            <w:r w:rsidRPr="008258C8">
              <w:rPr>
                <w:rStyle w:val="a5"/>
                <w:rFonts w:ascii="Times New Roman" w:hAnsi="Times New Roman" w:cs="Times New Roman"/>
                <w:sz w:val="28"/>
              </w:rPr>
              <w:footnoteReference w:id="1"/>
            </w:r>
            <w:r w:rsidRPr="008258C8">
              <w:rPr>
                <w:rFonts w:ascii="Times New Roman" w:hAnsi="Times New Roman" w:cs="Times New Roman"/>
                <w:sz w:val="28"/>
              </w:rPr>
              <w:t>.</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на электронном носителе в формате </w:t>
            </w:r>
            <w:r w:rsidRPr="008258C8">
              <w:rPr>
                <w:rFonts w:ascii="Times New Roman" w:hAnsi="Times New Roman" w:cs="Times New Roman"/>
                <w:sz w:val="28"/>
                <w:lang w:val="en-US"/>
              </w:rPr>
              <w:t>W</w:t>
            </w:r>
            <w:proofErr w:type="spellStart"/>
            <w:r w:rsidRPr="008258C8">
              <w:rPr>
                <w:rFonts w:ascii="Times New Roman" w:hAnsi="Times New Roman" w:cs="Times New Roman"/>
                <w:sz w:val="28"/>
              </w:rPr>
              <w:t>ord</w:t>
            </w:r>
            <w:proofErr w:type="spellEnd"/>
            <w:r w:rsidRPr="008258C8">
              <w:rPr>
                <w:rFonts w:ascii="Times New Roman" w:hAnsi="Times New Roman" w:cs="Times New Roman"/>
                <w:sz w:val="28"/>
              </w:rPr>
              <w:t xml:space="preserve"> и отсканированная копия в формате </w:t>
            </w:r>
            <w:r w:rsidRPr="008258C8">
              <w:rPr>
                <w:rFonts w:ascii="Times New Roman" w:hAnsi="Times New Roman" w:cs="Times New Roman"/>
                <w:sz w:val="28"/>
                <w:lang w:val="en-US"/>
              </w:rPr>
              <w:t>PDF</w:t>
            </w:r>
            <w:r w:rsidRPr="008258C8">
              <w:rPr>
                <w:rFonts w:ascii="Times New Roman" w:hAnsi="Times New Roman" w:cs="Times New Roman"/>
                <w:sz w:val="28"/>
              </w:rPr>
              <w:t>.</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Сценарий фильма.</w:t>
            </w:r>
          </w:p>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Объем не более 120 (ста двадцати) страниц</w:t>
            </w:r>
            <w:r w:rsidR="001E72AB">
              <w:rPr>
                <w:rFonts w:ascii="Times New Roman" w:hAnsi="Times New Roman" w:cs="Times New Roman"/>
                <w:sz w:val="28"/>
                <w:vertAlign w:val="superscript"/>
              </w:rPr>
              <w:t>1</w:t>
            </w:r>
            <w:bookmarkStart w:id="0" w:name="_GoBack"/>
            <w:bookmarkEnd w:id="0"/>
            <w:r w:rsidRPr="008258C8">
              <w:rPr>
                <w:rFonts w:ascii="Times New Roman" w:hAnsi="Times New Roman" w:cs="Times New Roman"/>
                <w:sz w:val="28"/>
              </w:rPr>
              <w:t>.</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на электронном носителе в формате </w:t>
            </w:r>
            <w:r w:rsidRPr="008258C8">
              <w:rPr>
                <w:rFonts w:ascii="Times New Roman" w:hAnsi="Times New Roman" w:cs="Times New Roman"/>
                <w:sz w:val="28"/>
                <w:lang w:val="en-US"/>
              </w:rPr>
              <w:t>W</w:t>
            </w:r>
            <w:proofErr w:type="spellStart"/>
            <w:r w:rsidRPr="008258C8">
              <w:rPr>
                <w:rFonts w:ascii="Times New Roman" w:hAnsi="Times New Roman" w:cs="Times New Roman"/>
                <w:sz w:val="28"/>
              </w:rPr>
              <w:t>ord</w:t>
            </w:r>
            <w:proofErr w:type="spellEnd"/>
            <w:r w:rsidRPr="008258C8">
              <w:rPr>
                <w:rFonts w:ascii="Times New Roman" w:hAnsi="Times New Roman" w:cs="Times New Roman"/>
                <w:sz w:val="28"/>
              </w:rPr>
              <w:t>.</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Финальная или монтажная версия фильма</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Предоставляется в составе комплекта заявочной документации на электронном носителе.</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Удостоверение национального фильма </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заверенная копия на бумажном носителе и отсканированная копия на электронном носителе в формате </w:t>
            </w:r>
            <w:r w:rsidRPr="008258C8">
              <w:rPr>
                <w:rFonts w:ascii="Times New Roman" w:hAnsi="Times New Roman" w:cs="Times New Roman"/>
                <w:sz w:val="28"/>
                <w:lang w:val="en-US"/>
              </w:rPr>
              <w:t>PDF</w:t>
            </w:r>
            <w:r w:rsidRPr="008258C8">
              <w:rPr>
                <w:rFonts w:ascii="Times New Roman" w:hAnsi="Times New Roman" w:cs="Times New Roman"/>
                <w:sz w:val="28"/>
              </w:rPr>
              <w:t>.</w:t>
            </w:r>
          </w:p>
        </w:tc>
      </w:tr>
      <w:tr w:rsidR="008258C8" w:rsidRPr="008258C8" w:rsidTr="008258C8">
        <w:trPr>
          <w:trHeight w:val="894"/>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Лимит затрат на прокат</w:t>
            </w:r>
            <w:r w:rsidR="004B0295">
              <w:rPr>
                <w:rFonts w:ascii="Times New Roman" w:hAnsi="Times New Roman" w:cs="Times New Roman"/>
                <w:sz w:val="28"/>
              </w:rPr>
              <w:t xml:space="preserve"> </w:t>
            </w:r>
            <w:r w:rsidRPr="008258C8">
              <w:rPr>
                <w:rFonts w:ascii="Times New Roman" w:hAnsi="Times New Roman" w:cs="Times New Roman"/>
                <w:sz w:val="28"/>
              </w:rPr>
              <w:t>(форма № 2 к приложению № 3 к Порядку)</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на электронном носителе в формате </w:t>
            </w:r>
            <w:r w:rsidRPr="008258C8">
              <w:rPr>
                <w:rFonts w:ascii="Times New Roman" w:hAnsi="Times New Roman" w:cs="Times New Roman"/>
                <w:sz w:val="28"/>
                <w:lang w:val="en-US"/>
              </w:rPr>
              <w:t>Excel</w:t>
            </w:r>
            <w:r w:rsidRPr="008258C8">
              <w:rPr>
                <w:rFonts w:ascii="Times New Roman" w:hAnsi="Times New Roman" w:cs="Times New Roman"/>
                <w:sz w:val="28"/>
              </w:rPr>
              <w:t xml:space="preserve">, отсканированная копия в формате </w:t>
            </w:r>
            <w:r w:rsidRPr="008258C8">
              <w:rPr>
                <w:rFonts w:ascii="Times New Roman" w:hAnsi="Times New Roman" w:cs="Times New Roman"/>
                <w:sz w:val="28"/>
                <w:lang w:val="en-US"/>
              </w:rPr>
              <w:t>PDF</w:t>
            </w:r>
            <w:r w:rsidRPr="008258C8">
              <w:rPr>
                <w:rFonts w:ascii="Times New Roman" w:hAnsi="Times New Roman" w:cs="Times New Roman"/>
                <w:sz w:val="28"/>
              </w:rPr>
              <w:t>.</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Карта Проекта (форма № 3 к приложению № 3 к Порядку)</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на электронном носителе в формате </w:t>
            </w:r>
            <w:r w:rsidRPr="008258C8">
              <w:rPr>
                <w:rFonts w:ascii="Times New Roman" w:hAnsi="Times New Roman" w:cs="Times New Roman"/>
                <w:sz w:val="28"/>
                <w:lang w:val="en-US"/>
              </w:rPr>
              <w:t>Word</w:t>
            </w:r>
            <w:r w:rsidRPr="008258C8">
              <w:rPr>
                <w:rFonts w:ascii="Times New Roman" w:hAnsi="Times New Roman" w:cs="Times New Roman"/>
                <w:sz w:val="28"/>
              </w:rPr>
              <w:t>.</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Краткая маркетинговая стратегия по продвижению фильма</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на электронном носителе в формате </w:t>
            </w:r>
            <w:r w:rsidRPr="008258C8">
              <w:rPr>
                <w:rFonts w:ascii="Times New Roman" w:hAnsi="Times New Roman" w:cs="Times New Roman"/>
                <w:sz w:val="28"/>
                <w:lang w:val="en-US"/>
              </w:rPr>
              <w:t>Word</w:t>
            </w:r>
            <w:r w:rsidRPr="008258C8">
              <w:rPr>
                <w:rFonts w:ascii="Times New Roman" w:hAnsi="Times New Roman" w:cs="Times New Roman"/>
                <w:sz w:val="28"/>
              </w:rPr>
              <w:t xml:space="preserve">, </w:t>
            </w:r>
            <w:r w:rsidRPr="008258C8">
              <w:rPr>
                <w:rFonts w:ascii="Times New Roman" w:hAnsi="Times New Roman" w:cs="Times New Roman"/>
                <w:sz w:val="28"/>
                <w:lang w:val="en-US"/>
              </w:rPr>
              <w:t>PDF</w:t>
            </w:r>
            <w:r w:rsidRPr="008258C8">
              <w:rPr>
                <w:rFonts w:ascii="Times New Roman" w:hAnsi="Times New Roman" w:cs="Times New Roman"/>
                <w:sz w:val="28"/>
              </w:rPr>
              <w:t xml:space="preserve"> или </w:t>
            </w:r>
            <w:r w:rsidRPr="008258C8">
              <w:rPr>
                <w:rFonts w:ascii="Times New Roman" w:hAnsi="Times New Roman" w:cs="Times New Roman"/>
                <w:sz w:val="28"/>
                <w:lang w:val="en-US"/>
              </w:rPr>
              <w:t>Power</w:t>
            </w:r>
            <w:r w:rsidRPr="008258C8">
              <w:rPr>
                <w:rFonts w:ascii="Times New Roman" w:hAnsi="Times New Roman" w:cs="Times New Roman"/>
                <w:sz w:val="28"/>
              </w:rPr>
              <w:t xml:space="preserve"> </w:t>
            </w:r>
            <w:r w:rsidRPr="008258C8">
              <w:rPr>
                <w:rFonts w:ascii="Times New Roman" w:hAnsi="Times New Roman" w:cs="Times New Roman"/>
                <w:sz w:val="28"/>
                <w:lang w:val="en-US"/>
              </w:rPr>
              <w:t>Point</w:t>
            </w:r>
            <w:r w:rsidRPr="008258C8">
              <w:rPr>
                <w:rFonts w:ascii="Times New Roman" w:hAnsi="Times New Roman" w:cs="Times New Roman"/>
                <w:sz w:val="28"/>
              </w:rPr>
              <w:t>.</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Прокатное удостоверение.</w:t>
            </w:r>
          </w:p>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В случае отсутствия на момент подачи Заявки предоставляется по факту получения.</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заверенная копия и отсканированная копия в формате </w:t>
            </w:r>
            <w:r w:rsidRPr="008258C8">
              <w:rPr>
                <w:rFonts w:ascii="Times New Roman" w:hAnsi="Times New Roman" w:cs="Times New Roman"/>
                <w:sz w:val="28"/>
                <w:lang w:val="en-US"/>
              </w:rPr>
              <w:t>PDF</w:t>
            </w:r>
            <w:r w:rsidRPr="008258C8">
              <w:rPr>
                <w:rFonts w:ascii="Times New Roman" w:hAnsi="Times New Roman" w:cs="Times New Roman"/>
                <w:sz w:val="28"/>
              </w:rPr>
              <w:t xml:space="preserve"> на электронном носителе (при наличии). </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Договор с прокатной компанией (при наличии). </w:t>
            </w:r>
          </w:p>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В случае отсутствия на момент подачи Заявки предоставляется к моменту заключения договора.</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Предоставляется в составе комплекта заявочной документации на электронном носителе отсканированная копия в формате </w:t>
            </w:r>
            <w:r w:rsidRPr="008258C8">
              <w:rPr>
                <w:rFonts w:ascii="Times New Roman" w:hAnsi="Times New Roman" w:cs="Times New Roman"/>
                <w:sz w:val="28"/>
                <w:lang w:val="en-US"/>
              </w:rPr>
              <w:t>PDF</w:t>
            </w:r>
            <w:r w:rsidRPr="008258C8">
              <w:rPr>
                <w:rFonts w:ascii="Times New Roman" w:hAnsi="Times New Roman" w:cs="Times New Roman"/>
                <w:sz w:val="28"/>
              </w:rPr>
              <w:t xml:space="preserve"> и заверенная копия на бумажном носителе. </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lastRenderedPageBreak/>
              <w:t xml:space="preserve">Оригинал или заверенная копия платежного поручения, подтверждающего перевод обеспечения Заявки (лидерами отечественного кинопроизводства </w:t>
            </w:r>
            <w:r>
              <w:rPr>
                <w:rFonts w:ascii="Times New Roman" w:hAnsi="Times New Roman" w:cs="Times New Roman"/>
                <w:sz w:val="28"/>
              </w:rPr>
              <w:t xml:space="preserve">                   </w:t>
            </w:r>
            <w:r w:rsidRPr="008258C8">
              <w:rPr>
                <w:rFonts w:ascii="Times New Roman" w:hAnsi="Times New Roman" w:cs="Times New Roman"/>
                <w:sz w:val="28"/>
              </w:rPr>
              <w:t>не предоставляется).</w:t>
            </w:r>
          </w:p>
        </w:tc>
        <w:tc>
          <w:tcPr>
            <w:tcW w:w="5244"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Предоставляется в составе комплекта заявочной документации на бумажном носителе и в электронном виде (скан) на электронном носителе.</w:t>
            </w:r>
          </w:p>
        </w:tc>
      </w:tr>
      <w:tr w:rsidR="008258C8" w:rsidRPr="008258C8" w:rsidTr="008258C8">
        <w:trPr>
          <w:trHeight w:val="160"/>
        </w:trPr>
        <w:tc>
          <w:tcPr>
            <w:tcW w:w="4962" w:type="dxa"/>
            <w:vAlign w:val="center"/>
          </w:tcPr>
          <w:p w:rsidR="008258C8" w:rsidRPr="008258C8" w:rsidRDefault="008258C8" w:rsidP="008258C8">
            <w:pPr>
              <w:spacing w:after="0" w:line="240" w:lineRule="auto"/>
              <w:rPr>
                <w:rFonts w:ascii="Times New Roman" w:hAnsi="Times New Roman" w:cs="Times New Roman"/>
                <w:sz w:val="28"/>
              </w:rPr>
            </w:pPr>
            <w:r w:rsidRPr="008258C8">
              <w:rPr>
                <w:rFonts w:ascii="Times New Roman" w:hAnsi="Times New Roman" w:cs="Times New Roman"/>
                <w:sz w:val="28"/>
              </w:rPr>
              <w:t xml:space="preserve">Перечень проектов (не менее 2 (двух) фильмов), произведенных Заявителем и вышедших в российский кинотеатральный прокат за 5 (пять) календарных лет, предшествующих дате начала приема Заявок, установленной приказом Фонда, </w:t>
            </w:r>
            <w:r>
              <w:rPr>
                <w:rFonts w:ascii="Times New Roman" w:hAnsi="Times New Roman" w:cs="Times New Roman"/>
                <w:sz w:val="28"/>
              </w:rPr>
              <w:t xml:space="preserve">                          </w:t>
            </w:r>
            <w:r w:rsidRPr="008258C8">
              <w:rPr>
                <w:rFonts w:ascii="Times New Roman" w:hAnsi="Times New Roman" w:cs="Times New Roman"/>
                <w:sz w:val="28"/>
              </w:rPr>
              <w:t>с приложением заверенных копий прокатных удостоверений.</w:t>
            </w:r>
          </w:p>
        </w:tc>
        <w:tc>
          <w:tcPr>
            <w:tcW w:w="5244" w:type="dxa"/>
            <w:vAlign w:val="center"/>
          </w:tcPr>
          <w:p w:rsidR="008258C8" w:rsidRPr="008258C8" w:rsidRDefault="008258C8" w:rsidP="008258C8">
            <w:pPr>
              <w:spacing w:after="0" w:line="240" w:lineRule="auto"/>
              <w:rPr>
                <w:rFonts w:ascii="Times New Roman" w:hAnsi="Times New Roman" w:cs="Times New Roman"/>
                <w:b/>
                <w:sz w:val="28"/>
              </w:rPr>
            </w:pPr>
            <w:r w:rsidRPr="008258C8">
              <w:rPr>
                <w:rFonts w:ascii="Times New Roman" w:hAnsi="Times New Roman" w:cs="Times New Roman"/>
                <w:sz w:val="28"/>
              </w:rPr>
              <w:t>Предоставляется в составе комплекта заявочной документации на электронном носителе, отсканированная копия письма с приложением прокатных удостоверений в формате PDF и на бумажном носителе.</w:t>
            </w:r>
          </w:p>
        </w:tc>
      </w:tr>
    </w:tbl>
    <w:p w:rsidR="009112D2" w:rsidRPr="009112D2" w:rsidRDefault="009112D2" w:rsidP="009112D2">
      <w:pPr>
        <w:tabs>
          <w:tab w:val="left" w:pos="993"/>
        </w:tabs>
        <w:spacing w:after="0" w:line="240" w:lineRule="auto"/>
        <w:ind w:left="-567" w:firstLine="567"/>
        <w:rPr>
          <w:rFonts w:ascii="Times New Roman" w:hAnsi="Times New Roman" w:cs="Times New Roman"/>
          <w:b/>
          <w:sz w:val="28"/>
          <w:szCs w:val="28"/>
        </w:rPr>
      </w:pPr>
    </w:p>
    <w:p w:rsidR="009112D2" w:rsidRPr="009112D2" w:rsidRDefault="009112D2" w:rsidP="009112D2">
      <w:pPr>
        <w:tabs>
          <w:tab w:val="left" w:pos="993"/>
        </w:tabs>
        <w:spacing w:after="0" w:line="240" w:lineRule="auto"/>
        <w:ind w:left="-567" w:firstLine="567"/>
        <w:rPr>
          <w:rFonts w:ascii="Times New Roman" w:hAnsi="Times New Roman" w:cs="Times New Roman"/>
          <w:b/>
          <w:sz w:val="28"/>
        </w:rPr>
      </w:pPr>
      <w:r w:rsidRPr="009112D2">
        <w:rPr>
          <w:rFonts w:ascii="Times New Roman" w:hAnsi="Times New Roman" w:cs="Times New Roman"/>
          <w:b/>
          <w:sz w:val="28"/>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rsidR="009112D2" w:rsidRPr="009112D2" w:rsidRDefault="009112D2" w:rsidP="009112D2">
      <w:pPr>
        <w:tabs>
          <w:tab w:val="left" w:pos="993"/>
        </w:tabs>
        <w:spacing w:after="0" w:line="240" w:lineRule="auto"/>
        <w:ind w:left="-567" w:firstLine="567"/>
        <w:rPr>
          <w:rFonts w:ascii="Times New Roman" w:hAnsi="Times New Roman" w:cs="Times New Roman"/>
          <w:sz w:val="28"/>
        </w:rPr>
      </w:pPr>
    </w:p>
    <w:p w:rsidR="009112D2" w:rsidRPr="009112D2" w:rsidRDefault="009112D2" w:rsidP="009112D2">
      <w:pPr>
        <w:tabs>
          <w:tab w:val="left" w:pos="993"/>
        </w:tabs>
        <w:spacing w:after="0" w:line="240" w:lineRule="auto"/>
        <w:ind w:left="-567" w:firstLine="567"/>
        <w:jc w:val="both"/>
        <w:rPr>
          <w:rFonts w:ascii="Times New Roman" w:hAnsi="Times New Roman" w:cs="Times New Roman"/>
          <w:sz w:val="28"/>
        </w:rPr>
      </w:pPr>
      <w:r w:rsidRPr="009112D2">
        <w:rPr>
          <w:rFonts w:ascii="Times New Roman" w:hAnsi="Times New Roman" w:cs="Times New Roman"/>
          <w:sz w:val="28"/>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w:t>
      </w:r>
      <w:r>
        <w:rPr>
          <w:rFonts w:ascii="Times New Roman" w:hAnsi="Times New Roman" w:cs="Times New Roman"/>
          <w:sz w:val="28"/>
        </w:rPr>
        <w:t xml:space="preserve">«Об электронной </w:t>
      </w:r>
      <w:r w:rsidRPr="009112D2">
        <w:rPr>
          <w:rFonts w:ascii="Times New Roman" w:hAnsi="Times New Roman" w:cs="Times New Roman"/>
          <w:sz w:val="28"/>
        </w:rPr>
        <w:t>подписи» в момент подписания компле</w:t>
      </w:r>
      <w:r>
        <w:rPr>
          <w:rFonts w:ascii="Times New Roman" w:hAnsi="Times New Roman" w:cs="Times New Roman"/>
          <w:sz w:val="28"/>
        </w:rPr>
        <w:t xml:space="preserve">кта </w:t>
      </w:r>
      <w:proofErr w:type="gramStart"/>
      <w:r>
        <w:rPr>
          <w:rFonts w:ascii="Times New Roman" w:hAnsi="Times New Roman" w:cs="Times New Roman"/>
          <w:sz w:val="28"/>
        </w:rPr>
        <w:t xml:space="preserve">заявочной </w:t>
      </w:r>
      <w:r w:rsidRPr="009112D2">
        <w:rPr>
          <w:rFonts w:ascii="Times New Roman" w:hAnsi="Times New Roman" w:cs="Times New Roman"/>
          <w:sz w:val="28"/>
        </w:rPr>
        <w:t>документации</w:t>
      </w:r>
      <w:proofErr w:type="gramEnd"/>
      <w:r w:rsidRPr="009112D2">
        <w:rPr>
          <w:rFonts w:ascii="Times New Roman" w:hAnsi="Times New Roman" w:cs="Times New Roman"/>
          <w:sz w:val="28"/>
        </w:rPr>
        <w:t xml:space="preserve"> квалифицированной усиленной электронной подписью руководителя Заявителя.</w:t>
      </w:r>
    </w:p>
    <w:p w:rsidR="009112D2" w:rsidRPr="009112D2" w:rsidRDefault="009112D2" w:rsidP="009112D2">
      <w:pPr>
        <w:tabs>
          <w:tab w:val="left" w:pos="993"/>
        </w:tabs>
        <w:spacing w:after="0" w:line="240" w:lineRule="auto"/>
        <w:ind w:left="-567" w:firstLine="567"/>
        <w:jc w:val="both"/>
        <w:rPr>
          <w:rFonts w:ascii="Times New Roman" w:hAnsi="Times New Roman" w:cs="Times New Roman"/>
          <w:sz w:val="28"/>
        </w:rPr>
      </w:pPr>
      <w:r w:rsidRPr="009112D2">
        <w:rPr>
          <w:rFonts w:ascii="Times New Roman" w:hAnsi="Times New Roman" w:cs="Times New Roman"/>
          <w:sz w:val="28"/>
        </w:rPr>
        <w:t xml:space="preserve">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w:t>
      </w:r>
      <w:r>
        <w:rPr>
          <w:rFonts w:ascii="Times New Roman" w:hAnsi="Times New Roman" w:cs="Times New Roman"/>
          <w:sz w:val="28"/>
        </w:rPr>
        <w:t xml:space="preserve">                            </w:t>
      </w:r>
      <w:r w:rsidRPr="009112D2">
        <w:rPr>
          <w:rFonts w:ascii="Times New Roman" w:hAnsi="Times New Roman" w:cs="Times New Roman"/>
          <w:sz w:val="28"/>
        </w:rPr>
        <w:t>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 на бумажном носителе в порядке, установленном пунктами 4.4. и 4.5. Порядка.</w:t>
      </w:r>
    </w:p>
    <w:p w:rsidR="008258C8" w:rsidRPr="009112D2" w:rsidRDefault="008258C8" w:rsidP="009112D2">
      <w:pPr>
        <w:tabs>
          <w:tab w:val="left" w:pos="993"/>
        </w:tabs>
        <w:spacing w:after="0" w:line="240" w:lineRule="auto"/>
        <w:ind w:left="-567" w:firstLine="567"/>
        <w:jc w:val="both"/>
        <w:rPr>
          <w:rFonts w:ascii="Times New Roman" w:hAnsi="Times New Roman" w:cs="Times New Roman"/>
          <w:sz w:val="28"/>
        </w:rPr>
      </w:pPr>
    </w:p>
    <w:sectPr w:rsidR="008258C8" w:rsidRPr="009112D2" w:rsidSect="008258C8">
      <w:pgSz w:w="11906" w:h="16838"/>
      <w:pgMar w:top="851"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06" w:rsidRDefault="005F5806" w:rsidP="009F09E9">
      <w:pPr>
        <w:spacing w:after="0" w:line="240" w:lineRule="auto"/>
      </w:pPr>
      <w:r>
        <w:separator/>
      </w:r>
    </w:p>
  </w:endnote>
  <w:endnote w:type="continuationSeparator" w:id="0">
    <w:p w:rsidR="005F5806" w:rsidRDefault="005F5806" w:rsidP="009F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06" w:rsidRDefault="005F5806" w:rsidP="009F09E9">
      <w:pPr>
        <w:spacing w:after="0" w:line="240" w:lineRule="auto"/>
      </w:pPr>
      <w:r>
        <w:separator/>
      </w:r>
    </w:p>
  </w:footnote>
  <w:footnote w:type="continuationSeparator" w:id="0">
    <w:p w:rsidR="005F5806" w:rsidRDefault="005F5806" w:rsidP="009F09E9">
      <w:pPr>
        <w:spacing w:after="0" w:line="240" w:lineRule="auto"/>
      </w:pPr>
      <w:r>
        <w:continuationSeparator/>
      </w:r>
    </w:p>
  </w:footnote>
  <w:footnote w:id="1">
    <w:p w:rsidR="008258C8" w:rsidRDefault="008258C8" w:rsidP="008258C8">
      <w:pPr>
        <w:pStyle w:val="a4"/>
      </w:pPr>
      <w:r w:rsidRPr="0038099E">
        <w:rPr>
          <w:rStyle w:val="a5"/>
          <w:rFonts w:ascii="Times New Roman" w:hAnsi="Times New Roman" w:cs="Times New Roman"/>
          <w:color w:val="auto"/>
        </w:rPr>
        <w:footnoteRef/>
      </w:r>
      <w:r w:rsidRPr="0038099E">
        <w:rPr>
          <w:rFonts w:ascii="Times New Roman" w:hAnsi="Times New Roman" w:cs="Times New Roman"/>
          <w:color w:val="auto"/>
        </w:rPr>
        <w:t xml:space="preserve"> Требования:</w:t>
      </w:r>
      <w:r w:rsidRPr="0038099E">
        <w:rPr>
          <w:color w:val="auto"/>
        </w:rPr>
        <w:t xml:space="preserve"> </w:t>
      </w:r>
      <w:r w:rsidRPr="0038099E">
        <w:rPr>
          <w:rFonts w:ascii="Times New Roman" w:hAnsi="Times New Roman" w:cs="Times New Roman"/>
          <w:color w:val="auto"/>
        </w:rPr>
        <w:t>кегль – 12; интервал 1,0; поля: верхнее – 2,5 см, нижнее – 1,25 см, левое – 3,75 см, правое – 2,5 см.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67"/>
    <w:rsid w:val="00042484"/>
    <w:rsid w:val="001E1B69"/>
    <w:rsid w:val="001E72AB"/>
    <w:rsid w:val="003504C3"/>
    <w:rsid w:val="003F1677"/>
    <w:rsid w:val="004B0295"/>
    <w:rsid w:val="005C1C7C"/>
    <w:rsid w:val="005C4F8E"/>
    <w:rsid w:val="005F2A84"/>
    <w:rsid w:val="005F5806"/>
    <w:rsid w:val="00634A26"/>
    <w:rsid w:val="006908D2"/>
    <w:rsid w:val="006E7D99"/>
    <w:rsid w:val="00795AE9"/>
    <w:rsid w:val="008258C8"/>
    <w:rsid w:val="00874931"/>
    <w:rsid w:val="008D11FB"/>
    <w:rsid w:val="009112D2"/>
    <w:rsid w:val="00945051"/>
    <w:rsid w:val="00975D30"/>
    <w:rsid w:val="009F09E9"/>
    <w:rsid w:val="00AA6C96"/>
    <w:rsid w:val="00BB4CAD"/>
    <w:rsid w:val="00C0611C"/>
    <w:rsid w:val="00C219EB"/>
    <w:rsid w:val="00C70588"/>
    <w:rsid w:val="00CB07A4"/>
    <w:rsid w:val="00CC3D67"/>
    <w:rsid w:val="00CF149C"/>
    <w:rsid w:val="00E071FB"/>
    <w:rsid w:val="00E70ED1"/>
    <w:rsid w:val="00F1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75BF"/>
  <w15:chartTrackingRefBased/>
  <w15:docId w15:val="{466A8E9B-F340-4F35-8861-603E2625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9F09E9"/>
    <w:rPr>
      <w:rFonts w:ascii="Arial Unicode MS" w:eastAsia="Arial Unicode MS" w:hAnsi="Arial Unicode MS" w:cs="Arial Unicode MS"/>
      <w:color w:val="000000"/>
      <w:sz w:val="20"/>
      <w:szCs w:val="20"/>
      <w:lang w:eastAsia="ru-RU"/>
    </w:rPr>
  </w:style>
  <w:style w:type="paragraph" w:styleId="a4">
    <w:name w:val="footnote text"/>
    <w:basedOn w:val="a"/>
    <w:link w:val="a3"/>
    <w:uiPriority w:val="99"/>
    <w:semiHidden/>
    <w:unhideWhenUsed/>
    <w:rsid w:val="009F09E9"/>
    <w:pPr>
      <w:spacing w:after="0" w:line="240" w:lineRule="auto"/>
    </w:pPr>
    <w:rPr>
      <w:rFonts w:ascii="Arial Unicode MS" w:eastAsia="Arial Unicode MS" w:hAnsi="Arial Unicode MS" w:cs="Arial Unicode MS"/>
      <w:color w:val="000000"/>
      <w:sz w:val="20"/>
      <w:szCs w:val="20"/>
      <w:lang w:eastAsia="ru-RU"/>
    </w:rPr>
  </w:style>
  <w:style w:type="character" w:customStyle="1" w:styleId="1">
    <w:name w:val="Текст сноски Знак1"/>
    <w:basedOn w:val="a0"/>
    <w:uiPriority w:val="99"/>
    <w:semiHidden/>
    <w:rsid w:val="009F09E9"/>
    <w:rPr>
      <w:sz w:val="20"/>
      <w:szCs w:val="20"/>
    </w:rPr>
  </w:style>
  <w:style w:type="character" w:styleId="a5">
    <w:name w:val="footnote reference"/>
    <w:basedOn w:val="a0"/>
    <w:uiPriority w:val="99"/>
    <w:semiHidden/>
    <w:unhideWhenUsed/>
    <w:rsid w:val="009F09E9"/>
    <w:rPr>
      <w:vertAlign w:val="superscript"/>
    </w:rPr>
  </w:style>
  <w:style w:type="paragraph" w:styleId="a6">
    <w:name w:val="header"/>
    <w:basedOn w:val="a"/>
    <w:link w:val="a7"/>
    <w:uiPriority w:val="99"/>
    <w:unhideWhenUsed/>
    <w:rsid w:val="008749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4931"/>
  </w:style>
  <w:style w:type="paragraph" w:styleId="a8">
    <w:name w:val="footer"/>
    <w:basedOn w:val="a"/>
    <w:link w:val="a9"/>
    <w:uiPriority w:val="99"/>
    <w:unhideWhenUsed/>
    <w:rsid w:val="008749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6C1C-0443-4B02-9BD5-5F335458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Акинина Анна Константиновна</cp:lastModifiedBy>
  <cp:revision>5</cp:revision>
  <dcterms:created xsi:type="dcterms:W3CDTF">2024-02-01T13:26:00Z</dcterms:created>
  <dcterms:modified xsi:type="dcterms:W3CDTF">2024-02-01T14:19:00Z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-1437168849</vt:i4>
  </property>
</Properties>
</file>